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300" w:beforeAutospacing="0" w:after="150" w:afterAutospacing="0" w:line="17" w:lineRule="atLeast"/>
        <w:ind w:left="0" w:firstLine="0"/>
        <w:rPr>
          <w:rFonts w:ascii="Helvetica" w:hAnsi="Helvetica" w:eastAsia="Helvetica" w:cs="Helvetica"/>
          <w:b/>
          <w:i w:val="0"/>
          <w:caps w:val="0"/>
          <w:color w:val="666666"/>
          <w:spacing w:val="0"/>
          <w:sz w:val="27"/>
          <w:szCs w:val="27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666666"/>
          <w:spacing w:val="0"/>
          <w:sz w:val="27"/>
          <w:szCs w:val="27"/>
          <w:shd w:val="clear" w:fill="FFFFFF"/>
        </w:rPr>
        <w:t>存打新机在Windows系统下安装驱动不打印或打印乱码，如何解决？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文档编号：310012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一、现象描述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新机开箱使用，连接电脑在Windows系统下使用，安装EPSON驱动后出现打印乱码或不打印的情况。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二、适用机型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PLQ-20K、LQ-90KP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三、原因分析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此款打印机的出厂软件设置是PR2模式</w:t>
      </w:r>
      <w:r>
        <w:rPr>
          <w:rFonts w:hint="eastAsia" w:ascii="Helvetica" w:hAnsi="Helvetica" w:eastAsia="宋体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Helvetica" w:hAnsi="Helvetica" w:eastAsia="宋体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适合银行内网打印</w:t>
      </w:r>
      <w:bookmarkStart w:id="0" w:name="_GoBack"/>
      <w:bookmarkEnd w:id="0"/>
      <w:r>
        <w:rPr>
          <w:rFonts w:hint="eastAsia" w:ascii="Helvetica" w:hAnsi="Helvetica" w:eastAsia="宋体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，在Windows系统下安装EPSON 驱动使用时，因</w:t>
      </w:r>
      <w:r>
        <w:rPr>
          <w:rFonts w:hint="eastAsia" w:ascii="Helvetica" w:hAnsi="Helvetica" w:eastAsia="宋体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新购买回的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EPSON</w:t>
      </w:r>
      <w:r>
        <w:rPr>
          <w:rFonts w:hint="eastAsia" w:ascii="Helvetica" w:hAnsi="Helvetica" w:eastAsia="宋体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出厂默认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模式是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PR2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模式，因此需要先通过打印机面板调整打印机软件设置为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ESC/P-K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模式，打印机才能正常联机打印。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四、解决方法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1、关闭打印机。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2、同时按住打印机面板上的“功能1”和“功能2”2个按键，再打开打印机电源，当打印头移动后再松开2个按键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2962275" cy="7905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3、放入空白A4纸，打印机将进纸，并在页面底部打印一行文字。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43275" cy="3048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4、按“功能1”键1次，打印机将再次打印。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438650" cy="6858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5、再按“功能1”键1次，将再次打印“软件”及当前设置值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438650" cy="8382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6、每按“功能2”键1次，将改变“软件”设置值并打印出来，直到打印出“ESC/PK”为止。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448050" cy="866775"/>
            <wp:effectExtent l="0" t="0" r="0" b="952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7、纸张留在机器里，关闭打印机。5秒钟后重新开启打印机，设置将被保存，可以进行打印测试。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上述方法操作，如果仍然不能正常打印，请与爱普生热线中心联系</w:t>
      </w:r>
      <w:r>
        <w:rPr>
          <w:rFonts w:hint="eastAsia" w:ascii="Helvetica" w:hAnsi="Helvetica" w:eastAsia="宋体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或联系找宝科技技术中心</w:t>
      </w: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329D2"/>
    <w:rsid w:val="38A96E8B"/>
    <w:rsid w:val="39EA08F9"/>
    <w:rsid w:val="6E2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邱强</dc:creator>
  <cp:lastModifiedBy>DIO</cp:lastModifiedBy>
  <dcterms:modified xsi:type="dcterms:W3CDTF">2017-12-06T06:25:48Z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